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КАЗАХСКИЙ НАЦИОНАЛЬНЫЙ УНИВЕРСИТЕТ им. аль-Фараби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Факультет журналистики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Кафедра ЮНЕСКО, международной журналистики и связи с общественностью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hAnsi="Times New Roman" w:cs="Times New Roman"/>
          <w:sz w:val="28"/>
          <w:szCs w:val="28"/>
        </w:rPr>
        <w:t xml:space="preserve">Утверждаю на 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заседании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факультета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журналистики Протокол №  от «   » ___2013 г.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Декан факультета __________ </w:t>
      </w: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Абдиманов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О.     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b/>
          <w:sz w:val="28"/>
          <w:szCs w:val="28"/>
        </w:rPr>
        <w:t>СИЛЛАБУС</w:t>
      </w:r>
    </w:p>
    <w:p w:rsidR="009C4BC4" w:rsidRPr="00152A60" w:rsidRDefault="009C4BC4" w:rsidP="009C4BC4">
      <w:pPr>
        <w:shd w:val="clear" w:color="auto" w:fill="FFFFFF"/>
        <w:spacing w:line="269" w:lineRule="exact"/>
        <w:ind w:left="72" w:right="1382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«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152A6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», </w:t>
      </w:r>
      <w:r w:rsidRPr="00152A60">
        <w:rPr>
          <w:rFonts w:ascii="Times New Roman" w:eastAsia="Times New Roman" w:hAnsi="Times New Roman" w:cs="Times New Roman"/>
          <w:spacing w:val="7"/>
          <w:sz w:val="28"/>
          <w:szCs w:val="28"/>
        </w:rPr>
        <w:t>3 кредита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Магистратура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 курс, </w:t>
      </w:r>
      <w:proofErr w:type="spellStart"/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/о, очное, семестр </w:t>
      </w:r>
      <w:r>
        <w:rPr>
          <w:rFonts w:ascii="Times New Roman" w:eastAsia="Times New Roman" w:hAnsi="Times New Roman" w:cs="Times New Roman"/>
          <w:sz w:val="28"/>
          <w:szCs w:val="28"/>
        </w:rPr>
        <w:t>осенний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СВЕДЕНИЯ о преподавателях, ведущих дисциплины модуля: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Научные основы </w:t>
      </w:r>
      <w:r w:rsidR="0018411D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PR</w:t>
      </w:r>
      <w:r w:rsidRPr="009C4B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>Ф.И.О. преподавателя, ученая степень, звание, должность: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Иманалиев Жалгас Оспаналиевич, кандидат филологических наук, ст. преподаватель.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Телефоны (рабочий, мобильный): 377-33-40, доп. 1349 (р. </w:t>
      </w:r>
      <w:proofErr w:type="gramStart"/>
      <w:r w:rsidRPr="009C4BC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C4BC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9C4BC4" w:rsidRPr="009C4BC4" w:rsidRDefault="009C4BC4" w:rsidP="009C4BC4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C4BC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9C4BC4">
        <w:rPr>
          <w:rFonts w:ascii="Times New Roman" w:eastAsia="Times New Roman" w:hAnsi="Times New Roman" w:cs="Times New Roman"/>
          <w:sz w:val="28"/>
          <w:szCs w:val="28"/>
        </w:rPr>
        <w:t>.: КазНУ им. аль-Фараби, факультет журналистики, кафедра связи с общественностью и рекламы, ауд. № 224;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Цель –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приобретение студентами базовых представлений о роли связей с общественностью в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современном обществе и рыночной экономике, важнейших этапах становления и развития СО как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профессии, отрасли бизнеса, ее функциях, методах и основных направлениях деятельности. </w:t>
      </w:r>
    </w:p>
    <w:p w:rsidR="009C4BC4" w:rsidRPr="00152A60" w:rsidRDefault="009C4BC4" w:rsidP="009C4BC4">
      <w:pPr>
        <w:shd w:val="clear" w:color="auto" w:fill="FFFFFF"/>
        <w:spacing w:before="5" w:line="269" w:lineRule="exact"/>
        <w:ind w:left="62"/>
        <w:rPr>
          <w:rFonts w:ascii="Times New Roman" w:hAnsi="Times New Roman" w:cs="Times New Roman"/>
          <w:sz w:val="28"/>
          <w:szCs w:val="28"/>
        </w:rPr>
      </w:pPr>
      <w:r w:rsidRPr="009C4BC4">
        <w:rPr>
          <w:rFonts w:ascii="Times New Roman" w:eastAsia="MyriadPro-Regular" w:hAnsi="Times New Roman" w:cs="Times New Roman"/>
          <w:sz w:val="28"/>
          <w:szCs w:val="28"/>
        </w:rPr>
        <w:t>.</w:t>
      </w:r>
      <w:r w:rsidRPr="009C4BC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Задачи: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59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изучение базовых основ связей с общественностью как науки, профессии и отрасли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бизнеса;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9"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определение места и роли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современном мире;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43" w:firstLine="72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сравнительный анализ роли и функций РК в коммерческих структурах, государственных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учреждениях и общественно-политических организациях;</w:t>
      </w:r>
    </w:p>
    <w:p w:rsidR="009C4BC4" w:rsidRPr="00152A60" w:rsidRDefault="009C4BC4" w:rsidP="009C4BC4">
      <w:pPr>
        <w:widowControl w:val="0"/>
        <w:numPr>
          <w:ilvl w:val="0"/>
          <w:numId w:val="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763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рассмотрение взаимоотношений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, журналистики, рекламы.</w:t>
      </w:r>
    </w:p>
    <w:p w:rsidR="009C4BC4" w:rsidRPr="00152A60" w:rsidRDefault="009C4BC4" w:rsidP="009C4BC4">
      <w:pPr>
        <w:shd w:val="clear" w:color="auto" w:fill="FFFFFF"/>
        <w:spacing w:line="274" w:lineRule="exact"/>
        <w:ind w:left="48" w:right="3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Результаты обучения по модулю: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результате обучения студенты знать основные проблемы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истории, теории и практики связи с общественностью; ключевые положения нормативно-правовых </w:t>
      </w: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>документов, регламентирующих деятельность в области Р</w:t>
      </w:r>
      <w:proofErr w:type="gramStart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рекламы, СМИ и коммуникаций; </w:t>
      </w:r>
      <w:r w:rsidRPr="00152A6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владеть правилами организации мероприятий, управлением информационными потоками,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инструментарием для изучения общественного мнения. </w:t>
      </w:r>
    </w:p>
    <w:p w:rsidR="009C4BC4" w:rsidRPr="009C4BC4" w:rsidRDefault="009C4BC4" w:rsidP="009C4BC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Постреквизиты  дисциплины: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Экономическая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»,  «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Экология и СМИ»,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«Журналистское  мастерство»,  «</w:t>
      </w:r>
      <w:proofErr w:type="spellStart"/>
      <w:r w:rsidRPr="009C4BC4">
        <w:rPr>
          <w:rFonts w:ascii="Times New Roman" w:hAnsi="Times New Roman" w:cs="Times New Roman"/>
          <w:spacing w:val="-2"/>
          <w:sz w:val="28"/>
          <w:szCs w:val="28"/>
        </w:rPr>
        <w:t>Междуродная</w:t>
      </w:r>
      <w:proofErr w:type="spellEnd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журналистика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».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На основе целенаправленного изучения курса </w:t>
      </w:r>
      <w:r w:rsidRPr="009C4BC4"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Pr="009C4BC4">
        <w:rPr>
          <w:rFonts w:ascii="Times New Roman" w:eastAsia="Calibri" w:hAnsi="Times New Roman" w:cs="Times New Roman"/>
          <w:sz w:val="28"/>
          <w:szCs w:val="28"/>
        </w:rPr>
        <w:t xml:space="preserve">должны уметь: 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1. Писать в любом  функциональном стиле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оценивая ситуацию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9C4BC4" w:rsidRPr="009C4BC4" w:rsidRDefault="009C4BC4" w:rsidP="009C4BC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2.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>Извещать проблемы и анализировать стабильность экологии и экономики</w:t>
      </w:r>
      <w:proofErr w:type="gramStart"/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proofErr w:type="gramEnd"/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Уметь анализировать материалы  изданий,  как печатных, так и электронных  СМИ любого стиля, языка и содержания.</w:t>
      </w:r>
    </w:p>
    <w:p w:rsidR="009C4BC4" w:rsidRPr="009C4BC4" w:rsidRDefault="009C4BC4" w:rsidP="009C4BC4">
      <w:pPr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C4BC4">
        <w:rPr>
          <w:rFonts w:ascii="Times New Roman" w:hAnsi="Times New Roman" w:cs="Times New Roman"/>
          <w:spacing w:val="-2"/>
          <w:sz w:val="28"/>
          <w:szCs w:val="28"/>
        </w:rPr>
        <w:t>Уметь обобщать,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9C4BC4">
        <w:rPr>
          <w:rFonts w:ascii="Times New Roman" w:hAnsi="Times New Roman" w:cs="Times New Roman"/>
          <w:spacing w:val="-2"/>
          <w:sz w:val="28"/>
          <w:szCs w:val="28"/>
        </w:rPr>
        <w:t xml:space="preserve"> информируя международные организации</w:t>
      </w:r>
      <w:r w:rsidRPr="009C4BC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1" w:right="5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общественного мнения, основанного на правде и полной информированности; развивать способности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 изучению исторических фактов на основе законов исторической эволюции.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 xml:space="preserve">–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8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знание теории и практики связи с общественностью; владение устойчивыми навыками создания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«общественно значимой информации» и «</w:t>
      </w:r>
      <w:proofErr w:type="spell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новостийных</w:t>
      </w:r>
      <w:proofErr w:type="spell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поводов» в Р</w:t>
      </w: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-проектах; знание и понимание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характерных черт связи с общественностью на локальном, региональном, государственном 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международном уровне.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– Пререквизиты: -</w:t>
      </w:r>
    </w:p>
    <w:p w:rsidR="0026158D" w:rsidRPr="00152A60" w:rsidRDefault="0026158D" w:rsidP="0026158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274" w:lineRule="exact"/>
        <w:ind w:left="34"/>
        <w:rPr>
          <w:rFonts w:ascii="Times New Roman" w:hAnsi="Times New Roman" w:cs="Times New Roman"/>
          <w:b/>
          <w:bCs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– Постреквизиты: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ММ</w:t>
      </w:r>
      <w:proofErr w:type="gramStart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SK</w:t>
      </w:r>
      <w:proofErr w:type="gramEnd"/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1204 Менеджмент и маркетинг современных коммуникаций; ТРРК 2206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br/>
        <w:t xml:space="preserve">Теория и практика паблик рилейшнз; 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SS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МКР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3210Современные средства массовой коммуникации и Р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UPRP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4215 Управление Р</w:t>
      </w:r>
      <w:r w:rsidR="00E80580" w:rsidRPr="00152A60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R</w:t>
      </w: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-проектами.</w:t>
      </w:r>
    </w:p>
    <w:p w:rsidR="0026158D" w:rsidRPr="00152A60" w:rsidRDefault="0026158D" w:rsidP="0026158D">
      <w:pPr>
        <w:shd w:val="clear" w:color="auto" w:fill="FFFFFF"/>
        <w:spacing w:line="274" w:lineRule="exact"/>
        <w:ind w:left="48" w:right="38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Компетенции: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Общие компетенции:</w:t>
      </w:r>
    </w:p>
    <w:p w:rsidR="0026158D" w:rsidRPr="00152A60" w:rsidRDefault="0026158D" w:rsidP="001B39AF">
      <w:pPr>
        <w:shd w:val="clear" w:color="auto" w:fill="FFFFFF"/>
        <w:spacing w:before="5" w:line="274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инструментальные:   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>знать    основные    проблемы    истории,    теории    и    практики    связи    с</w:t>
      </w:r>
      <w:r w:rsidR="001B39AF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7"/>
          <w:sz w:val="28"/>
          <w:szCs w:val="28"/>
        </w:rPr>
        <w:t>общественностью;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4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межличностные</w:t>
      </w:r>
      <w:proofErr w:type="gramEnd"/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: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умение налаживать диалог с партнерами;</w:t>
      </w:r>
    </w:p>
    <w:p w:rsidR="0026158D" w:rsidRPr="00152A60" w:rsidRDefault="0026158D" w:rsidP="0026158D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</w:rPr>
        <w:t xml:space="preserve">системные: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предлагать нестандартные решения;</w:t>
      </w:r>
    </w:p>
    <w:p w:rsidR="0026158D" w:rsidRPr="00152A60" w:rsidRDefault="0026158D" w:rsidP="0026158D">
      <w:pPr>
        <w:shd w:val="clear" w:color="auto" w:fill="FFFFFF"/>
        <w:tabs>
          <w:tab w:val="left" w:pos="173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>-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Предметные компетенции: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9" w:right="72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умение  соотносить  связи  с  общественностью  с  задачами  конкретных  областей  человеческой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деятельности.</w:t>
      </w: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1B39AF" w:rsidRPr="00152A60" w:rsidRDefault="001B39AF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26158D" w:rsidRPr="00152A60" w:rsidRDefault="0026158D" w:rsidP="001B39AF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en-US"/>
        </w:rPr>
      </w:pPr>
      <w:r w:rsidRPr="00152A6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СТРУКТУРА, ОБЪЕМ И СОДЕРЖАНИЕ ДИСЦИПЛИНЫ</w:t>
      </w:r>
    </w:p>
    <w:tbl>
      <w:tblPr>
        <w:tblStyle w:val="a5"/>
        <w:tblW w:w="10838" w:type="dxa"/>
        <w:tblLayout w:type="fixed"/>
        <w:tblLook w:val="04A0"/>
      </w:tblPr>
      <w:tblGrid>
        <w:gridCol w:w="534"/>
        <w:gridCol w:w="245"/>
        <w:gridCol w:w="3140"/>
        <w:gridCol w:w="584"/>
        <w:gridCol w:w="141"/>
        <w:gridCol w:w="709"/>
        <w:gridCol w:w="284"/>
        <w:gridCol w:w="3827"/>
        <w:gridCol w:w="78"/>
        <w:gridCol w:w="1296"/>
      </w:tblGrid>
      <w:tr w:rsidR="001B39AF" w:rsidRPr="00152A60" w:rsidTr="00C76626">
        <w:trPr>
          <w:trHeight w:val="290"/>
        </w:trPr>
        <w:tc>
          <w:tcPr>
            <w:tcW w:w="77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Неделя</w:t>
            </w:r>
          </w:p>
        </w:tc>
        <w:tc>
          <w:tcPr>
            <w:tcW w:w="100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Дисциплина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«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Стратегии эффективного </w:t>
            </w:r>
            <w:r w:rsidR="009C4BC4" w:rsidRPr="00152A6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», 3 кредита</w:t>
            </w:r>
          </w:p>
        </w:tc>
      </w:tr>
      <w:tr w:rsidR="0039619C" w:rsidRPr="00152A60" w:rsidTr="00C76626">
        <w:trPr>
          <w:trHeight w:val="271"/>
        </w:trPr>
        <w:tc>
          <w:tcPr>
            <w:tcW w:w="779" w:type="dxa"/>
            <w:gridSpan w:val="2"/>
            <w:vMerge/>
            <w:tcBorders>
              <w:right w:val="single" w:sz="4" w:space="0" w:color="auto"/>
            </w:tcBorders>
          </w:tcPr>
          <w:p w:rsidR="001B39AF" w:rsidRPr="00152A60" w:rsidRDefault="001B39AF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часы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4A0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Макс.</w:t>
            </w:r>
          </w:p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Задания на СРС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9AF" w:rsidRPr="00152A60" w:rsidRDefault="0039619C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Максимальный балл</w:t>
            </w:r>
          </w:p>
        </w:tc>
      </w:tr>
      <w:tr w:rsidR="0039619C" w:rsidRPr="00152A60" w:rsidTr="00C76626">
        <w:tc>
          <w:tcPr>
            <w:tcW w:w="10838" w:type="dxa"/>
            <w:gridSpan w:val="10"/>
          </w:tcPr>
          <w:p w:rsidR="0039619C" w:rsidRPr="00152A60" w:rsidRDefault="0039619C" w:rsidP="0039619C">
            <w:pPr>
              <w:shd w:val="clear" w:color="auto" w:fill="FFFFFF"/>
              <w:spacing w:before="58" w:line="274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Тематический блок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en-US"/>
              </w:rPr>
              <w:t>I</w:t>
            </w:r>
          </w:p>
          <w:p w:rsidR="0039619C" w:rsidRPr="00152A60" w:rsidRDefault="0039619C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Основные понятия связи с общественностью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C4BC4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Сущность 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Стратегии </w:t>
            </w:r>
            <w:proofErr w:type="gramStart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>эффективного</w:t>
            </w:r>
            <w:proofErr w:type="gramEnd"/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9C4BC4" w:rsidRPr="009C4BC4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PR</w:t>
            </w:r>
            <w:r w:rsidR="009C4BC4" w:rsidRPr="009C4BC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4"/>
              </w:rPr>
              <w:t xml:space="preserve"> </w:t>
            </w:r>
          </w:p>
          <w:p w:rsidR="00A361D2" w:rsidRPr="00152A60" w:rsidRDefault="00A361D2" w:rsidP="0039619C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 1.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Основные термины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истории, художественной литературе, кино и  оценить  их с точки зрения  эффективности </w:t>
            </w:r>
            <w:r w:rsidR="00EB74A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воздействия.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B74A0" w:rsidRPr="00152A60" w:rsidRDefault="00A361D2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Лекция </w:t>
            </w:r>
            <w:r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2. Роль и место «связей с</w:t>
            </w:r>
            <w:r w:rsidR="00EB74A0"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EB74A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общественностью»  в    современном мире.</w:t>
            </w:r>
          </w:p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Лабораторная   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Международные акты  в сфере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основных отраслях  жизнедеятельности Республики Казахстан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XXI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Содержание профессиональной деятельности.</w:t>
            </w:r>
          </w:p>
          <w:p w:rsidR="00EB74A0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Казахстане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B74A0" w:rsidRPr="00152A60" w:rsidRDefault="00EB74A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EB74A0" w:rsidP="00EB74A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Оформить      древо целей казахстанских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-структур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: бизнес, политика, социум, культура.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EB74A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4.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Различия между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СО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,  журналистикой, рекламой и пропагандой.</w:t>
            </w:r>
          </w:p>
          <w:p w:rsidR="00620E29" w:rsidRPr="00152A60" w:rsidRDefault="00620E29" w:rsidP="00620E29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Связи 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и журналистика.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620E29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журналистики, рекламы  и пропаганды.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620E29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620E29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Информационно-правовая база деятельности в сфере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5.  Информационно-правовая база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C76626" w:rsidRPr="00152A60" w:rsidRDefault="00C76626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96514B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96514B" w:rsidRPr="00152A60" w:rsidRDefault="0096514B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разных странах.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96514B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6.  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функционирования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6.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Принципы  связей  с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  в основных сферах жизнедеятельности.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Записать  в тезисной форме  механизмы действия  принципов  связей  с общественностью  в основных  сферах  и проиллюстрировать их примерами.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7.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Направления  деятельности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7.Основные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  <w:p w:rsidR="00C76626" w:rsidRPr="00152A60" w:rsidRDefault="00C76626" w:rsidP="00C7662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 xml:space="preserve">Раскройте  содержание  основных  сфер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форме таблицы.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C76626" w:rsidRPr="00152A60" w:rsidTr="00C94CAA">
        <w:tc>
          <w:tcPr>
            <w:tcW w:w="534" w:type="dxa"/>
            <w:tcBorders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Рубежный контроль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C76626" w:rsidRPr="00152A60" w:rsidRDefault="00C7662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8.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Социо-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культурная база  функционирования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8.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различных сферах  общества, социума, культуры.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Составить  схему  традиционных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>технологий професси.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A361D2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9.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9.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 виды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– технологий, их классификация.</w:t>
            </w:r>
          </w:p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9.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A361D2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A361D2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61D2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функций.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A361D2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10.  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="00F70989"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="00F70989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10.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Многообразие  функций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AB395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«Укрепление двусторонних взаимоотношений».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2641E1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модели  СО</w:t>
            </w:r>
          </w:p>
          <w:p w:rsidR="002641E1" w:rsidRPr="00152A60" w:rsidRDefault="002641E1" w:rsidP="002641E1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11. </w:t>
            </w:r>
            <w:r w:rsidR="00DF0AB0"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DF0AB0"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Основные  практические модели  связей с </w:t>
            </w:r>
            <w:r w:rsidR="00DF0AB0"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  интересных презентаций, проведенных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-агентствами Казахстана.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Презентация  как типовая  практическая  модель.</w:t>
            </w:r>
          </w:p>
          <w:p w:rsidR="00DF0AB0" w:rsidRPr="00152A60" w:rsidRDefault="00DF0AB0" w:rsidP="00DF0AB0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12.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Управление  информационными потоками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DF0AB0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 во внутреннем и во внешнем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DF0AB0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2641E1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2641E1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 организованные события как технологический инструмент.</w:t>
            </w:r>
          </w:p>
          <w:p w:rsidR="003B1296" w:rsidRPr="00152A60" w:rsidRDefault="003B1296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Инструментарий для изучения общественного мнения.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2641E1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2641E1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641E1" w:rsidRPr="00152A60" w:rsidRDefault="003B1296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организованные события как технологический инструмент.</w:t>
            </w:r>
          </w:p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Лабораторная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Возможности акцентировании внимания.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lastRenderedPageBreak/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 </w:t>
            </w:r>
          </w:p>
          <w:p w:rsidR="007529FA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3B1296" w:rsidRPr="00152A60" w:rsidTr="00C76626">
        <w:tc>
          <w:tcPr>
            <w:tcW w:w="534" w:type="dxa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3B1296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Изучение  общественного мнения.</w:t>
            </w:r>
          </w:p>
          <w:p w:rsidR="007529FA" w:rsidRPr="00152A60" w:rsidRDefault="007529FA" w:rsidP="003B1296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Социометрия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3B1296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3B1296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1296" w:rsidRPr="00152A60" w:rsidRDefault="007529FA" w:rsidP="007529FA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3B1296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7529FA" w:rsidRPr="00152A60" w:rsidTr="0087078D">
        <w:tc>
          <w:tcPr>
            <w:tcW w:w="534" w:type="dxa"/>
            <w:tcBorders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1B39AF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7529FA" w:rsidRPr="00152A60" w:rsidRDefault="007529FA" w:rsidP="00A361D2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</w:tr>
    </w:tbl>
    <w:p w:rsidR="0026158D" w:rsidRPr="00152A60" w:rsidRDefault="0026158D" w:rsidP="00156BEB">
      <w:pPr>
        <w:shd w:val="clear" w:color="auto" w:fill="FFFFFF"/>
        <w:tabs>
          <w:tab w:val="left" w:leader="underscore" w:pos="4690"/>
          <w:tab w:val="left" w:pos="5414"/>
          <w:tab w:val="left" w:pos="6115"/>
          <w:tab w:val="left" w:leader="underscore" w:pos="8222"/>
        </w:tabs>
        <w:spacing w:line="274" w:lineRule="exact"/>
        <w:ind w:right="883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95" w:right="460" w:bottom="360" w:left="874" w:header="720" w:footer="720" w:gutter="0"/>
          <w:cols w:space="60"/>
          <w:noEndnote/>
        </w:sectPr>
      </w:pPr>
    </w:p>
    <w:p w:rsidR="0026158D" w:rsidRPr="00152A60" w:rsidRDefault="0026158D" w:rsidP="00156BEB">
      <w:pPr>
        <w:shd w:val="clear" w:color="auto" w:fill="FFFFFF"/>
        <w:spacing w:before="30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Ключевые понятия дисциплины в системе знаний и компетенций:</w:t>
      </w:r>
    </w:p>
    <w:p w:rsidR="0026158D" w:rsidRPr="00152A60" w:rsidRDefault="00156BEB" w:rsidP="0026158D">
      <w:pPr>
        <w:shd w:val="clear" w:color="auto" w:fill="FFFFFF"/>
        <w:spacing w:line="274" w:lineRule="exact"/>
        <w:ind w:left="62" w:right="19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152A60">
        <w:rPr>
          <w:rFonts w:ascii="Times New Roman" w:hAnsi="Times New Roman" w:cs="Times New Roman"/>
          <w:spacing w:val="3"/>
          <w:sz w:val="28"/>
          <w:szCs w:val="28"/>
        </w:rPr>
        <w:t xml:space="preserve">– </w:t>
      </w:r>
      <w:r w:rsidR="0026158D" w:rsidRPr="00152A60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аудитория, бренд, брифинг, бюджет, имидж, инструмент, исследования, коммуникация,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общественное мнение, опрос, объект, паблик рилейшнз, позиционирование, пресс-конференция, </w:t>
      </w:r>
      <w:r w:rsidR="0026158D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пресс-секретарь, презентация, пресс-релиз, принцип, продвижение товара, связь с общественностью, </w:t>
      </w:r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средства массовой информации, средства массовой коммуникации, реклама, технологии.</w:t>
      </w:r>
      <w:proofErr w:type="gramEnd"/>
    </w:p>
    <w:p w:rsidR="00156BEB" w:rsidRPr="00152A60" w:rsidRDefault="00156BEB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Список    </w:t>
      </w:r>
      <w:r w:rsidR="0026158D"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:rsidR="0026158D" w:rsidRPr="00152A60" w:rsidRDefault="0026158D" w:rsidP="00156BEB">
      <w:pPr>
        <w:shd w:val="clear" w:color="auto" w:fill="FFFFFF"/>
        <w:spacing w:before="283" w:line="269" w:lineRule="exact"/>
        <w:ind w:left="2977" w:right="3233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Основная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2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Блэк С. Введение в связи с общественностью. - М., 1998.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Гундарин М.В. Теория и практика связей с общественностью: основы медиа-рилейшнз.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Данилина В.В., Луканина М.В. и др. Связи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 общественностью. Составление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документов: теория и</w:t>
      </w:r>
      <w:r w:rsidR="00156BEB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практика.- М.,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6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Игнатьев Д., Бекетов А., Сарокваша Ф. Настольная энциклопедия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Р</w:t>
      </w:r>
      <w:proofErr w:type="gramEnd"/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ublic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Relations</w:t>
      </w:r>
      <w:r w:rsidR="00156BEB"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- М., </w:t>
      </w: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2004.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Капитонов Э. А. Организация службы связи с общественностью. - 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\Д. 1997.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Катлип С.М., Сентер А.Х., Брум Г.М. Паблик рилейшнз. Теория и практика. - М., 2003.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Козыбаев С. К., Нода Л. П., Рожков А. В. Журналистика Казахстана. Энциклопедия. - А., 2006.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5" w:after="0" w:line="274" w:lineRule="exact"/>
        <w:ind w:left="2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Кузнецов В. Ф. Связи с общественностью. Теория и технологии. - М., 2007.</w:t>
      </w:r>
    </w:p>
    <w:p w:rsidR="0026158D" w:rsidRPr="00152A60" w:rsidRDefault="0026158D" w:rsidP="0026158D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 w:cs="Times New Roman"/>
          <w:spacing w:val="-1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Нургожина Ш. И. Введение в журналистику. - А., 2001.</w:t>
      </w:r>
    </w:p>
    <w:p w:rsidR="0026158D" w:rsidRPr="00152A60" w:rsidRDefault="0026158D" w:rsidP="0026158D">
      <w:pPr>
        <w:shd w:val="clear" w:color="auto" w:fill="FFFFFF"/>
        <w:tabs>
          <w:tab w:val="left" w:pos="398"/>
        </w:tabs>
        <w:spacing w:line="274" w:lineRule="exact"/>
        <w:ind w:left="67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2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Татаринова Г. Н. Введение в специальность «Связи с общественностью». - Омск, 2000.</w:t>
      </w:r>
    </w:p>
    <w:p w:rsidR="0026158D" w:rsidRPr="00152A60" w:rsidRDefault="0026158D" w:rsidP="0026158D">
      <w:pPr>
        <w:shd w:val="clear" w:color="auto" w:fill="FFFFFF"/>
        <w:spacing w:before="5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Дополнительная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2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Барабаш В. В. Словарь терминов рекламы и паблик рилейшнз. - М., 1995.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В</w:t>
      </w:r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rad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. Ме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di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R</w:t>
      </w:r>
      <w:proofErr w:type="gramStart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е</w:t>
      </w:r>
      <w:proofErr w:type="gramEnd"/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а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tions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На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ndb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оок. - 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L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о</w:t>
      </w:r>
      <w:r w:rsidRPr="00152A60"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>ndon</w:t>
      </w:r>
      <w:r w:rsidR="0026158D" w:rsidRPr="00152A60">
        <w:rPr>
          <w:rFonts w:ascii="Times New Roman" w:eastAsia="Times New Roman" w:hAnsi="Times New Roman" w:cs="Times New Roman"/>
          <w:spacing w:val="-11"/>
          <w:sz w:val="28"/>
          <w:szCs w:val="28"/>
        </w:rPr>
        <w:t>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7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Галумов Э. А. Основы РК.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Вайман Д. Мастерство презентации. 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Китчен Ф. Паблик рилейшнз: принципы и практика.- М., 2004.</w:t>
      </w:r>
    </w:p>
    <w:p w:rsidR="0026158D" w:rsidRPr="00152A60" w:rsidRDefault="0026158D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Комаровский В. С. Государственная служба и СМИ. - Воронеж, 2003.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Кривоносов А.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 в системе публичных коммуникаций. - СПб</w:t>
      </w:r>
      <w:proofErr w:type="gramStart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., 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2000.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74" w:lineRule="exact"/>
        <w:ind w:left="19"/>
        <w:rPr>
          <w:rFonts w:ascii="Times New Roman" w:hAnsi="Times New Roman" w:cs="Times New Roman"/>
          <w:spacing w:val="-19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Уилкокс Д. Как создавать 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-тексты и эффективно взаимодействовать со СМИ. - М., 2004.</w:t>
      </w:r>
    </w:p>
    <w:p w:rsidR="0026158D" w:rsidRPr="00152A60" w:rsidRDefault="0001682E" w:rsidP="0026158D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274" w:lineRule="exact"/>
        <w:ind w:left="19"/>
        <w:rPr>
          <w:rFonts w:ascii="Times New Roman" w:hAnsi="Times New Roman" w:cs="Times New Roman"/>
          <w:spacing w:val="-18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Р</w:t>
      </w:r>
      <w:proofErr w:type="gramStart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="0026158D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и СМИ в Казахстане. - А., 2001-2007.</w:t>
      </w:r>
    </w:p>
    <w:p w:rsidR="0026158D" w:rsidRPr="00152A60" w:rsidRDefault="0026158D" w:rsidP="0026158D">
      <w:pPr>
        <w:shd w:val="clear" w:color="auto" w:fill="FFFFFF"/>
        <w:tabs>
          <w:tab w:val="left" w:pos="370"/>
        </w:tabs>
        <w:spacing w:line="274" w:lineRule="exact"/>
        <w:ind w:left="34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pacing w:val="-20"/>
          <w:sz w:val="28"/>
          <w:szCs w:val="28"/>
        </w:rPr>
        <w:t>10.</w:t>
      </w:r>
      <w:r w:rsidRPr="00152A60">
        <w:rPr>
          <w:rFonts w:ascii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Советник. - М., 2001-2011.</w:t>
      </w:r>
    </w:p>
    <w:p w:rsidR="0026158D" w:rsidRPr="00152A60" w:rsidRDefault="0026158D" w:rsidP="0026158D">
      <w:pPr>
        <w:shd w:val="clear" w:color="auto" w:fill="FFFFFF"/>
        <w:spacing w:before="269" w:line="274" w:lineRule="exact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Формы контроля знаний и компетенций: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Контрольные работы: 2 работы в семестр.</w:t>
      </w: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Лабораторные работы: 15</w:t>
      </w:r>
    </w:p>
    <w:p w:rsidR="0026158D" w:rsidRPr="00152A60" w:rsidRDefault="0026158D" w:rsidP="0026158D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СРС: 14 заданий.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РК</w:t>
      </w:r>
      <w:proofErr w:type="gramStart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1</w:t>
      </w:r>
      <w:proofErr w:type="gramEnd"/>
      <w:r w:rsidRPr="00152A60">
        <w:rPr>
          <w:rFonts w:ascii="Times New Roman" w:eastAsia="Times New Roman" w:hAnsi="Times New Roman" w:cs="Times New Roman"/>
          <w:spacing w:val="15"/>
          <w:sz w:val="28"/>
          <w:szCs w:val="28"/>
        </w:rPr>
        <w:t>,РК2.</w:t>
      </w:r>
    </w:p>
    <w:p w:rsidR="0026158D" w:rsidRPr="00152A60" w:rsidRDefault="0026158D" w:rsidP="0001682E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3"/>
          <w:sz w:val="28"/>
          <w:szCs w:val="28"/>
        </w:rPr>
        <w:t>Рубежный   контроль   проводится   по   теоретическим   и   практическим   вопросам,   входящим   в</w:t>
      </w:r>
      <w:r w:rsidR="0001682E" w:rsidRPr="00152A60">
        <w:rPr>
          <w:rFonts w:ascii="Times New Roman" w:hAnsi="Times New Roman" w:cs="Times New Roman"/>
          <w:sz w:val="28"/>
          <w:szCs w:val="28"/>
        </w:rPr>
        <w:t xml:space="preserve">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содержание дисциплины (за 7, 8 недель).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Промежуточный контроль: экзамен в период экзаменационной сессии.</w:t>
      </w:r>
    </w:p>
    <w:p w:rsidR="0026158D" w:rsidRPr="00152A60" w:rsidRDefault="0026158D" w:rsidP="0026158D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  <w:sectPr w:rsidR="0026158D" w:rsidRPr="00152A60">
          <w:pgSz w:w="11909" w:h="16834"/>
          <w:pgMar w:top="833" w:right="715" w:bottom="360" w:left="590" w:header="720" w:footer="720" w:gutter="0"/>
          <w:cols w:space="60"/>
          <w:noEndnote/>
        </w:sectPr>
      </w:pPr>
    </w:p>
    <w:p w:rsidR="0026158D" w:rsidRPr="00152A60" w:rsidRDefault="0026158D" w:rsidP="0026158D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lastRenderedPageBreak/>
        <w:t xml:space="preserve">Критерии оценки знаний и компетенций, баллы </w:t>
      </w:r>
      <w:proofErr w:type="gramStart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в</w:t>
      </w:r>
      <w:proofErr w:type="gramEnd"/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%: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70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Контрольные работы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</w:p>
    <w:p w:rsidR="0026158D" w:rsidRPr="00152A60" w:rsidRDefault="0026158D" w:rsidP="0026158D">
      <w:pPr>
        <w:shd w:val="clear" w:color="auto" w:fill="FFFFFF"/>
        <w:tabs>
          <w:tab w:val="left" w:pos="5957"/>
        </w:tabs>
        <w:spacing w:before="5" w:line="274" w:lineRule="exact"/>
        <w:ind w:left="461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Посещение и активность на </w:t>
      </w:r>
      <w:proofErr w:type="gramStart"/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лабораторных</w:t>
      </w:r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15         </w:t>
      </w:r>
      <w:r w:rsidRPr="00152A60">
        <w:rPr>
          <w:rFonts w:ascii="Times New Roman" w:eastAsia="Times New Roman" w:hAnsi="Times New Roman" w:cs="Times New Roman"/>
          <w:b/>
          <w:i/>
          <w:iCs/>
          <w:spacing w:val="5"/>
          <w:sz w:val="28"/>
          <w:szCs w:val="28"/>
        </w:rPr>
        <w:t>60</w:t>
      </w:r>
    </w:p>
    <w:p w:rsidR="0026158D" w:rsidRPr="00152A60" w:rsidRDefault="0026158D" w:rsidP="0026158D">
      <w:pPr>
        <w:shd w:val="clear" w:color="auto" w:fill="FFFFFF"/>
        <w:spacing w:line="274" w:lineRule="exact"/>
        <w:ind w:left="461"/>
        <w:rPr>
          <w:rFonts w:ascii="Times New Roman" w:hAnsi="Times New Roman" w:cs="Times New Roman"/>
          <w:sz w:val="28"/>
          <w:szCs w:val="28"/>
        </w:rPr>
      </w:pPr>
      <w:proofErr w:type="gramStart"/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занятиях</w:t>
      </w:r>
      <w:proofErr w:type="gramEnd"/>
    </w:p>
    <w:p w:rsidR="0026158D" w:rsidRPr="00152A60" w:rsidRDefault="0026158D" w:rsidP="0026158D">
      <w:pPr>
        <w:shd w:val="clear" w:color="auto" w:fill="FFFFFF"/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Индивидуальные или групповые задания (СРС)         </w:t>
      </w:r>
      <w:r w:rsidRPr="00152A6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35</w:t>
      </w:r>
    </w:p>
    <w:p w:rsidR="0026158D" w:rsidRPr="00152A60" w:rsidRDefault="0026158D" w:rsidP="0026158D">
      <w:pPr>
        <w:shd w:val="clear" w:color="auto" w:fill="FFFFFF"/>
        <w:tabs>
          <w:tab w:val="left" w:pos="6014"/>
        </w:tabs>
        <w:spacing w:line="274" w:lineRule="exact"/>
        <w:ind w:left="466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13"/>
          <w:sz w:val="28"/>
          <w:szCs w:val="28"/>
        </w:rPr>
        <w:t>РК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="00DF19E3" w:rsidRPr="00152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6</w:t>
      </w:r>
    </w:p>
    <w:p w:rsidR="0026158D" w:rsidRPr="00152A60" w:rsidRDefault="0026158D" w:rsidP="0026158D">
      <w:pPr>
        <w:shd w:val="clear" w:color="auto" w:fill="FFFFFF"/>
        <w:tabs>
          <w:tab w:val="left" w:pos="6744"/>
        </w:tabs>
        <w:spacing w:line="274" w:lineRule="exact"/>
        <w:ind w:left="46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6"/>
          <w:sz w:val="28"/>
          <w:szCs w:val="28"/>
        </w:rPr>
        <w:t>Промежуточный контроль (экзамен)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ab/>
      </w:r>
      <w:r w:rsidRPr="00152A60">
        <w:rPr>
          <w:rFonts w:ascii="Times New Roman" w:eastAsia="Times New Roman" w:hAnsi="Times New Roman" w:cs="Times New Roman"/>
          <w:b/>
          <w:i/>
          <w:iCs/>
          <w:spacing w:val="17"/>
          <w:sz w:val="28"/>
          <w:szCs w:val="28"/>
        </w:rPr>
        <w:t>40</w:t>
      </w:r>
    </w:p>
    <w:p w:rsidR="0026158D" w:rsidRPr="00152A60" w:rsidRDefault="0026158D" w:rsidP="0026158D">
      <w:pPr>
        <w:shd w:val="clear" w:color="auto" w:fill="FFFFFF"/>
        <w:spacing w:before="317" w:line="274" w:lineRule="exact"/>
        <w:ind w:left="5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Форма проведения рубежных контролей (письменно или устно) и промежуточного экзамена - в </w:t>
      </w:r>
      <w:r w:rsidRPr="00152A6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письменном виде.</w:t>
      </w:r>
    </w:p>
    <w:tbl>
      <w:tblPr>
        <w:tblStyle w:val="a5"/>
        <w:tblW w:w="0" w:type="auto"/>
        <w:tblInd w:w="5" w:type="dxa"/>
        <w:tblLook w:val="04A0"/>
      </w:tblPr>
      <w:tblGrid>
        <w:gridCol w:w="2317"/>
        <w:gridCol w:w="2303"/>
        <w:gridCol w:w="2306"/>
        <w:gridCol w:w="2640"/>
      </w:tblGrid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%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-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ное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содержание</w:t>
            </w:r>
          </w:p>
        </w:tc>
        <w:tc>
          <w:tcPr>
            <w:tcW w:w="2684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Оценка по традиционной системе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4,0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95-100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Отлично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А-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90-94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В+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3,33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85-89</w:t>
            </w:r>
          </w:p>
        </w:tc>
        <w:tc>
          <w:tcPr>
            <w:tcW w:w="2684" w:type="dxa"/>
            <w:vMerge w:val="restart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Хорошо</w:t>
            </w: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3,0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80-84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DF19E3" w:rsidRPr="00152A60" w:rsidTr="00DF19E3">
        <w:tc>
          <w:tcPr>
            <w:tcW w:w="2682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В-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2,67</w:t>
            </w:r>
          </w:p>
        </w:tc>
        <w:tc>
          <w:tcPr>
            <w:tcW w:w="2683" w:type="dxa"/>
          </w:tcPr>
          <w:p w:rsidR="00DF19E3" w:rsidRPr="00152A60" w:rsidRDefault="00DF19E3" w:rsidP="00DF19E3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75-79</w:t>
            </w:r>
          </w:p>
        </w:tc>
        <w:tc>
          <w:tcPr>
            <w:tcW w:w="2684" w:type="dxa"/>
            <w:vMerge/>
          </w:tcPr>
          <w:p w:rsidR="00DF19E3" w:rsidRPr="00152A60" w:rsidRDefault="00DF19E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70-74</w:t>
            </w:r>
          </w:p>
        </w:tc>
        <w:tc>
          <w:tcPr>
            <w:tcW w:w="2684" w:type="dxa"/>
            <w:vMerge w:val="restart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</w:p>
          <w:p w:rsidR="004E4E81" w:rsidRPr="00152A60" w:rsidRDefault="004E4E81" w:rsidP="004E4E81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Удовлетворительно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2,0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65-69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С-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1,67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60-64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+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1,33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55-59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D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1,0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50-54</w:t>
            </w:r>
          </w:p>
        </w:tc>
        <w:tc>
          <w:tcPr>
            <w:tcW w:w="2684" w:type="dxa"/>
            <w:vMerge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F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Неу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довлетворительно</w:t>
            </w:r>
            <w:proofErr w:type="spellEnd"/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І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Incomplete)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не завершена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(не 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0-60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lastRenderedPageBreak/>
              <w:t>65-100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>«Зачтено»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lastRenderedPageBreak/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lastRenderedPageBreak/>
              <w:t>NP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No Pass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0-29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0-64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«Не зачтено»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4E4E81" w:rsidRPr="00152A60" w:rsidTr="00DF19E3">
        <w:tc>
          <w:tcPr>
            <w:tcW w:w="2682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</w:t>
            </w:r>
          </w:p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3" w:type="dxa"/>
          </w:tcPr>
          <w:p w:rsidR="004E4E81" w:rsidRPr="00152A60" w:rsidRDefault="004E4E81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-</w:t>
            </w:r>
          </w:p>
        </w:tc>
        <w:tc>
          <w:tcPr>
            <w:tcW w:w="2684" w:type="dxa"/>
          </w:tcPr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«Отказ от дисциплины»</w:t>
            </w:r>
          </w:p>
          <w:p w:rsidR="004E4E81" w:rsidRPr="00152A60" w:rsidRDefault="004E4E81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AW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Academic Withdrawal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Снятие  с дисциплины по академическим  причинам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  <w:tr w:rsidR="00674233" w:rsidRPr="00152A60" w:rsidTr="00DF19E3">
        <w:tc>
          <w:tcPr>
            <w:tcW w:w="2682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</w:t>
            </w:r>
          </w:p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(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Audit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3" w:type="dxa"/>
          </w:tcPr>
          <w:p w:rsidR="00674233" w:rsidRPr="00152A60" w:rsidRDefault="00674233" w:rsidP="004E4E81">
            <w:pPr>
              <w:spacing w:before="317" w:line="274" w:lineRule="exact"/>
              <w:jc w:val="center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-</w:t>
            </w:r>
          </w:p>
        </w:tc>
        <w:tc>
          <w:tcPr>
            <w:tcW w:w="2684" w:type="dxa"/>
          </w:tcPr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«Дисциплина  прослушана»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 xml:space="preserve">(не учитывается при вычислении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en-US"/>
              </w:rPr>
              <w:t>GPA</w:t>
            </w:r>
            <w:r w:rsidRPr="00152A6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  <w:t>)</w:t>
            </w:r>
          </w:p>
          <w:p w:rsidR="00674233" w:rsidRPr="00152A60" w:rsidRDefault="00674233" w:rsidP="0026158D">
            <w:pPr>
              <w:spacing w:before="317" w:line="274" w:lineRule="exact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kk-KZ"/>
              </w:rPr>
            </w:pPr>
          </w:p>
        </w:tc>
      </w:tr>
    </w:tbl>
    <w:p w:rsidR="00DF19E3" w:rsidRPr="00152A60" w:rsidRDefault="00DF19E3" w:rsidP="00B73BD8">
      <w:pPr>
        <w:shd w:val="clear" w:color="auto" w:fill="FFFFFF"/>
        <w:spacing w:before="317" w:line="274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p w:rsidR="0026158D" w:rsidRPr="00152A60" w:rsidRDefault="0026158D" w:rsidP="0026158D">
      <w:pPr>
        <w:shd w:val="clear" w:color="auto" w:fill="FFFFFF"/>
        <w:spacing w:before="115" w:line="269" w:lineRule="exact"/>
        <w:ind w:left="1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Политика академического поведения и этики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Будьте толерантны, уважайте чужое мнение. Возражения формулируйте в корректной форме.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Плагиат и другие формы нечестной работы недопустимы. Недопустимы подсказывание 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списывание во время сдачи СРС, промежуточного контроля и экзамена, копирование решенных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задач другими лицами, сдача экзамена за другого студента. Студент, уличенный в фальсификации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любой информации к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урса, получит итоговую оценку «</w:t>
      </w:r>
      <w:r w:rsidR="00B73BD8" w:rsidRPr="00152A60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F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>».</w:t>
      </w:r>
    </w:p>
    <w:p w:rsidR="0026158D" w:rsidRPr="00152A60" w:rsidRDefault="0026158D" w:rsidP="0026158D">
      <w:pPr>
        <w:shd w:val="clear" w:color="auto" w:fill="FFFFFF"/>
        <w:spacing w:line="269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Помощь: </w:t>
      </w:r>
      <w:r w:rsidRPr="00152A6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 консультациями и по дисциплинам модуля, по выполнению самостоятельных работ (СРС), их </w:t>
      </w: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сдачей и защитой, а также за дополнительной информацией по пройденному материалу и всеми другими </w:t>
      </w:r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возникающими вопросами обращайтесь к преподавателям во время </w:t>
      </w:r>
      <w:proofErr w:type="gramStart"/>
      <w:r w:rsidRPr="00152A60">
        <w:rPr>
          <w:rFonts w:ascii="Times New Roman" w:eastAsia="Times New Roman" w:hAnsi="Times New Roman" w:cs="Times New Roman"/>
          <w:sz w:val="28"/>
          <w:szCs w:val="28"/>
        </w:rPr>
        <w:t>офис-часов</w:t>
      </w:r>
      <w:proofErr w:type="gramEnd"/>
      <w:r w:rsidRPr="00152A60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 (СРСП) </w:t>
      </w:r>
      <w:r w:rsidRPr="00152A60">
        <w:rPr>
          <w:rFonts w:ascii="Times New Roman" w:eastAsia="Times New Roman" w:hAnsi="Times New Roman" w:cs="Times New Roman"/>
          <w:spacing w:val="4"/>
          <w:sz w:val="28"/>
          <w:szCs w:val="28"/>
        </w:rPr>
        <w:t>согласно расписания на кафедре.</w:t>
      </w: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B155DF" w:rsidRPr="00152A60" w:rsidRDefault="00B155DF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26158D" w:rsidRPr="00152A60" w:rsidRDefault="0026158D" w:rsidP="0026158D">
      <w:pPr>
        <w:shd w:val="clear" w:color="auto" w:fill="FFFFFF"/>
        <w:spacing w:before="269" w:line="274" w:lineRule="exac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Перечень используемых пособий и ТО</w:t>
      </w:r>
    </w:p>
    <w:p w:rsidR="0026158D" w:rsidRPr="00152A60" w:rsidRDefault="0026158D" w:rsidP="0026158D">
      <w:pPr>
        <w:shd w:val="clear" w:color="auto" w:fill="FFFFFF"/>
        <w:spacing w:line="274" w:lineRule="exact"/>
        <w:ind w:lef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качестве наглядных пособий используются копии материалов Национальной ассоциации по </w:t>
      </w:r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связям с о</w:t>
      </w:r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бщественностью (НАСО) и клуба Р</w:t>
      </w:r>
      <w:proofErr w:type="gramStart"/>
      <w:r w:rsidR="00B73BD8" w:rsidRPr="00152A60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spacing w:val="-4"/>
          <w:sz w:val="28"/>
          <w:szCs w:val="28"/>
        </w:rPr>
        <w:t>-шы: презентации, расчеты, анкеты, мультимедийная аппаратура для проведения презентаций, диктофоны.</w:t>
      </w:r>
    </w:p>
    <w:p w:rsidR="0026158D" w:rsidRPr="00152A60" w:rsidRDefault="0026158D" w:rsidP="0026158D">
      <w:pPr>
        <w:shd w:val="clear" w:color="auto" w:fill="FFFFFF"/>
        <w:spacing w:before="326" w:line="269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Перечень</w:t>
      </w:r>
    </w:p>
    <w:p w:rsidR="00B73BD8" w:rsidRPr="00152A60" w:rsidRDefault="0026158D" w:rsidP="0026158D">
      <w:pPr>
        <w:shd w:val="clear" w:color="auto" w:fill="FFFFFF"/>
        <w:spacing w:line="269" w:lineRule="exact"/>
        <w:ind w:left="590" w:right="442" w:firstLine="2938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специализированных аудиторий </w:t>
      </w:r>
    </w:p>
    <w:p w:rsidR="0026158D" w:rsidRPr="00152A60" w:rsidRDefault="0026158D" w:rsidP="00B73BD8">
      <w:pPr>
        <w:shd w:val="clear" w:color="auto" w:fill="FFFFFF"/>
        <w:spacing w:line="269" w:lineRule="exact"/>
        <w:ind w:left="590" w:right="442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занятий по дисциплине «Введени</w:t>
      </w:r>
      <w:r w:rsidR="00B73BD8"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е в «связи с общественностью (Р</w:t>
      </w:r>
      <w:proofErr w:type="gramStart"/>
      <w:r w:rsidR="00B73BD8" w:rsidRPr="00152A6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proofErr w:type="gramEnd"/>
      <w:r w:rsidRPr="00152A60">
        <w:rPr>
          <w:rFonts w:ascii="Times New Roman" w:eastAsia="Times New Roman" w:hAnsi="Times New Roman" w:cs="Times New Roman"/>
          <w:b/>
          <w:bCs/>
          <w:sz w:val="28"/>
          <w:szCs w:val="28"/>
        </w:rPr>
        <w:t>)»</w:t>
      </w:r>
    </w:p>
    <w:p w:rsidR="00B73BD8" w:rsidRPr="00152A60" w:rsidRDefault="00B73BD8" w:rsidP="00B73BD8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52A6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5"/>
        <w:tblW w:w="0" w:type="auto"/>
        <w:tblLook w:val="04A0"/>
      </w:tblPr>
      <w:tblGrid>
        <w:gridCol w:w="1867"/>
        <w:gridCol w:w="2186"/>
        <w:gridCol w:w="2336"/>
        <w:gridCol w:w="3182"/>
      </w:tblGrid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п.п.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аудиторий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(кабинетов)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Назначение аудиторий (кабинетов, лабораторий)</w:t>
            </w:r>
            <w:r w:rsidRPr="00152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hd w:val="clear" w:color="auto" w:fill="FFFFFF"/>
              <w:tabs>
                <w:tab w:val="left" w:pos="3125"/>
                <w:tab w:val="left" w:pos="6528"/>
              </w:tabs>
              <w:spacing w:before="283"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        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Приборы и оборудование,</w:t>
            </w:r>
          </w:p>
          <w:p w:rsidR="00B73BD8" w:rsidRPr="00152A60" w:rsidRDefault="00B73BD8" w:rsidP="00B73BD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используемые при изучении</w:t>
            </w: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дисциплины</w:t>
            </w:r>
          </w:p>
          <w:p w:rsidR="00B73BD8" w:rsidRPr="00152A60" w:rsidRDefault="00B73BD8" w:rsidP="00B73BD8">
            <w:pPr>
              <w:shd w:val="clear" w:color="auto" w:fill="FFFFFF"/>
              <w:tabs>
                <w:tab w:val="left" w:pos="2986"/>
                <w:tab w:val="left" w:pos="6413"/>
              </w:tabs>
              <w:spacing w:line="269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Телестудия   3-2,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радиостудия</w:t>
            </w:r>
            <w:r w:rsidRPr="00152A6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152A60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2046,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лаборатория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 </w:t>
            </w:r>
            <w:r w:rsidRPr="00152A6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219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 Студия       с       компьютерами,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подключенными        к        сети   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интернет     для     практических   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занятий</w:t>
            </w:r>
          </w:p>
        </w:tc>
        <w:tc>
          <w:tcPr>
            <w:tcW w:w="2393" w:type="dxa"/>
          </w:tcPr>
          <w:p w:rsidR="00B73BD8" w:rsidRPr="00152A60" w:rsidRDefault="00B73BD8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Компьютерные         программы</w:t>
            </w:r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Индизайн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Неа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/>
              </w:rPr>
              <w:t>dLiner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/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Заголовщик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»,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«</w:t>
            </w:r>
            <w:proofErr w:type="spellStart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Фотошоп</w:t>
            </w:r>
            <w:proofErr w:type="spellEnd"/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»,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«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Microsoft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Publisher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», «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EXPO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: 1001 Рекламоноситель</w:t>
            </w:r>
            <w:r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»</w:t>
            </w:r>
            <w:r w:rsidR="007F39F9" w:rsidRPr="00152A6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kk-KZ"/>
              </w:rPr>
              <w:t>, проектор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Лекционный зал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Проектр, ноутбук</w:t>
            </w:r>
          </w:p>
        </w:tc>
      </w:tr>
      <w:tr w:rsidR="00B73BD8" w:rsidRPr="00152A60" w:rsidTr="00B73BD8">
        <w:tc>
          <w:tcPr>
            <w:tcW w:w="2392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7F39F9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>213 а, 220, 223,228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Компьютерные классы для проведения тестового контроля </w:t>
            </w:r>
          </w:p>
        </w:tc>
        <w:tc>
          <w:tcPr>
            <w:tcW w:w="2393" w:type="dxa"/>
          </w:tcPr>
          <w:p w:rsidR="00B73BD8" w:rsidRPr="00152A60" w:rsidRDefault="007F39F9" w:rsidP="00B73BD8">
            <w:pPr>
              <w:spacing w:line="269" w:lineRule="exact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kk-KZ"/>
              </w:rPr>
              <w:t xml:space="preserve">Компьютеры с программами тестирования </w:t>
            </w:r>
          </w:p>
        </w:tc>
      </w:tr>
    </w:tbl>
    <w:p w:rsidR="0018411D" w:rsidRPr="00152A60" w:rsidRDefault="0026158D" w:rsidP="0018411D">
      <w:pPr>
        <w:shd w:val="clear" w:color="auto" w:fill="FFFFFF"/>
        <w:tabs>
          <w:tab w:val="left" w:pos="643"/>
          <w:tab w:val="left" w:pos="2606"/>
        </w:tabs>
        <w:spacing w:before="274" w:line="274" w:lineRule="exact"/>
        <w:ind w:left="643" w:right="442" w:hanging="499"/>
        <w:rPr>
          <w:rFonts w:ascii="Times New Roman" w:hAnsi="Times New Roman" w:cs="Times New Roman"/>
          <w:sz w:val="28"/>
          <w:szCs w:val="28"/>
        </w:rPr>
      </w:pPr>
      <w:r w:rsidRPr="00152A60">
        <w:rPr>
          <w:rFonts w:ascii="Times New Roman" w:hAnsi="Times New Roman" w:cs="Times New Roman"/>
          <w:sz w:val="28"/>
          <w:szCs w:val="28"/>
        </w:rPr>
        <w:tab/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Рассмотрено на заседании кафедры протокол №__ от «</w:t>
      </w:r>
      <w:r w:rsidR="0018411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_» августа 201</w:t>
      </w:r>
      <w:r w:rsidR="0018411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4</w:t>
      </w:r>
      <w:r w:rsidR="0018411D" w:rsidRPr="00152A60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 xml:space="preserve"> г.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Зав.кфедрой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Д.филол.н., профессор</w:t>
      </w: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Н.Шынгысова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52A60"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18411D" w:rsidRPr="00152A60" w:rsidRDefault="0018411D" w:rsidP="0018411D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52A6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2A60">
        <w:rPr>
          <w:rFonts w:ascii="Times New Roman" w:hAnsi="Times New Roman" w:cs="Times New Roman"/>
          <w:b/>
          <w:sz w:val="28"/>
          <w:szCs w:val="28"/>
        </w:rPr>
        <w:t>филол.н</w:t>
      </w:r>
      <w:proofErr w:type="spellEnd"/>
      <w:r w:rsidRPr="00152A60">
        <w:rPr>
          <w:rFonts w:ascii="Times New Roman" w:hAnsi="Times New Roman" w:cs="Times New Roman"/>
          <w:b/>
          <w:sz w:val="28"/>
          <w:szCs w:val="28"/>
        </w:rPr>
        <w:t>.,</w:t>
      </w:r>
      <w:r>
        <w:rPr>
          <w:rFonts w:ascii="Times New Roman" w:hAnsi="Times New Roman" w:cs="Times New Roman"/>
          <w:b/>
          <w:sz w:val="28"/>
          <w:szCs w:val="28"/>
        </w:rPr>
        <w:t xml:space="preserve">  ст. преподаватель</w:t>
      </w:r>
      <w:r w:rsidRPr="00152A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Иманалиев Ж</w:t>
      </w:r>
      <w:r w:rsidRPr="00152A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F39F9" w:rsidRPr="00152A60" w:rsidRDefault="007F39F9" w:rsidP="0018411D">
      <w:pPr>
        <w:shd w:val="clear" w:color="auto" w:fill="FFFFFF"/>
        <w:tabs>
          <w:tab w:val="left" w:pos="643"/>
          <w:tab w:val="left" w:pos="2606"/>
        </w:tabs>
        <w:spacing w:before="274" w:line="274" w:lineRule="exact"/>
        <w:ind w:left="643" w:right="442" w:hanging="499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F39F9" w:rsidRPr="00152A60" w:rsidSect="00F8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BAFF70"/>
    <w:lvl w:ilvl="0">
      <w:numFmt w:val="bullet"/>
      <w:lvlText w:val="*"/>
      <w:lvlJc w:val="left"/>
    </w:lvl>
  </w:abstractNum>
  <w:abstractNum w:abstractNumId="1">
    <w:nsid w:val="45EA62D4"/>
    <w:multiLevelType w:val="singleLevel"/>
    <w:tmpl w:val="6B30A9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73C14BE"/>
    <w:multiLevelType w:val="singleLevel"/>
    <w:tmpl w:val="DD3028B2"/>
    <w:lvl w:ilvl="0">
      <w:start w:val="2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6F101798"/>
    <w:multiLevelType w:val="hybridMultilevel"/>
    <w:tmpl w:val="D7D0F05C"/>
    <w:lvl w:ilvl="0" w:tplc="B3A8AEF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4">
    <w:nsid w:val="7C5D45DC"/>
    <w:multiLevelType w:val="singleLevel"/>
    <w:tmpl w:val="793EE69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158D"/>
    <w:rsid w:val="0001682E"/>
    <w:rsid w:val="00152A60"/>
    <w:rsid w:val="00156BEB"/>
    <w:rsid w:val="00171D0F"/>
    <w:rsid w:val="0018411D"/>
    <w:rsid w:val="001B39AF"/>
    <w:rsid w:val="00234754"/>
    <w:rsid w:val="0026158D"/>
    <w:rsid w:val="00261DFC"/>
    <w:rsid w:val="002641E1"/>
    <w:rsid w:val="0039619C"/>
    <w:rsid w:val="003B1296"/>
    <w:rsid w:val="004E4E81"/>
    <w:rsid w:val="004F6A1D"/>
    <w:rsid w:val="00620E29"/>
    <w:rsid w:val="00674233"/>
    <w:rsid w:val="007529FA"/>
    <w:rsid w:val="00757320"/>
    <w:rsid w:val="007F39F9"/>
    <w:rsid w:val="0096514B"/>
    <w:rsid w:val="009C4BC4"/>
    <w:rsid w:val="00A136F6"/>
    <w:rsid w:val="00A361D2"/>
    <w:rsid w:val="00B155DF"/>
    <w:rsid w:val="00B73BD8"/>
    <w:rsid w:val="00BD765C"/>
    <w:rsid w:val="00C76626"/>
    <w:rsid w:val="00DF0AB0"/>
    <w:rsid w:val="00DF19E3"/>
    <w:rsid w:val="00E80580"/>
    <w:rsid w:val="00EB74A0"/>
    <w:rsid w:val="00F70989"/>
    <w:rsid w:val="00F76356"/>
    <w:rsid w:val="00F83699"/>
    <w:rsid w:val="00FC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5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F39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8A95-3CDE-48E5-B006-994E2D9D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Windows XP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Абая</cp:lastModifiedBy>
  <cp:revision>6</cp:revision>
  <dcterms:created xsi:type="dcterms:W3CDTF">2013-10-04T14:59:00Z</dcterms:created>
  <dcterms:modified xsi:type="dcterms:W3CDTF">2014-09-27T13:40:00Z</dcterms:modified>
</cp:coreProperties>
</file>